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390"/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3686"/>
        <w:gridCol w:w="6237"/>
      </w:tblGrid>
      <w:tr w:rsidR="00A275DB" w:rsidRPr="00A275DB" w:rsidTr="00A275DB">
        <w:tc>
          <w:tcPr>
            <w:tcW w:w="10632" w:type="dxa"/>
            <w:gridSpan w:val="3"/>
            <w:shd w:val="clear" w:color="auto" w:fill="ABD5F5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ind w:left="-851"/>
              <w:jc w:val="center"/>
              <w:rPr>
                <w:rFonts w:ascii="Calibri" w:eastAsia="Calibri" w:hAnsi="Calibri" w:cs="Times New Roman"/>
                <w:b/>
                <w:sz w:val="20"/>
                <w:szCs w:val="26"/>
              </w:rPr>
            </w:pPr>
            <w:r w:rsidRPr="00A275DB">
              <w:rPr>
                <w:rFonts w:ascii="Calibri" w:eastAsia="Calibri" w:hAnsi="Calibri" w:cs="Times New Roman"/>
                <w:b/>
                <w:sz w:val="20"/>
                <w:szCs w:val="26"/>
              </w:rPr>
              <w:t>Сведения о предприятии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Полное наименование предприятия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Общество с ограниченной ответственностью «ТРД ЛОГИСТИК » / </w:t>
            </w: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LLC</w:t>
            </w: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 «</w:t>
            </w: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TRD</w:t>
            </w: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 </w:t>
            </w: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LOGISTIC</w:t>
            </w: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 »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Сокращенное наименование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ООО «ТРД ЛОГИСТИК »  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ИНН предприятия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7726397662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КПП предприятия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772601001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Юридический адрес 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</w:pPr>
            <w:r w:rsidRPr="00A275DB">
              <w:rPr>
                <w:rFonts w:ascii="Arial" w:eastAsia="Times New Roman" w:hAnsi="Arial" w:cs="Arial"/>
                <w:sz w:val="20"/>
                <w:szCs w:val="18"/>
                <w:shd w:val="clear" w:color="auto" w:fill="FFFFFF"/>
                <w:lang w:bidi="en-US"/>
              </w:rPr>
              <w:t xml:space="preserve">117587,г.МОСКВА, Варшавское шоссе, д 125, строение 1, С 11 ЭТ 5 ПОМ </w:t>
            </w:r>
            <w:r w:rsidRPr="00A275DB">
              <w:rPr>
                <w:rFonts w:ascii="Arial" w:eastAsia="Times New Roman" w:hAnsi="Arial" w:cs="Arial"/>
                <w:sz w:val="20"/>
                <w:szCs w:val="18"/>
                <w:shd w:val="clear" w:color="auto" w:fill="FFFFFF"/>
                <w:lang w:val="en-US" w:bidi="en-US"/>
              </w:rPr>
              <w:t>XIV</w:t>
            </w:r>
            <w:r w:rsidRPr="00A275DB">
              <w:rPr>
                <w:rFonts w:ascii="Arial" w:eastAsia="Times New Roman" w:hAnsi="Arial" w:cs="Arial"/>
                <w:sz w:val="20"/>
                <w:szCs w:val="18"/>
                <w:shd w:val="clear" w:color="auto" w:fill="FFFFFF"/>
                <w:lang w:bidi="en-US"/>
              </w:rPr>
              <w:t xml:space="preserve"> К 35Е (ВН.528).</w:t>
            </w:r>
            <w:r w:rsidRPr="00A275DB">
              <w:rPr>
                <w:rFonts w:ascii="Times New Roman" w:eastAsia="Calibri" w:hAnsi="Times New Roman" w:cs="Times New Roman"/>
                <w:noProof/>
                <w:sz w:val="20"/>
                <w:szCs w:val="18"/>
              </w:rPr>
              <w:t>/</w:t>
            </w:r>
            <w:r w:rsidRPr="00A275DB">
              <w:rPr>
                <w:rFonts w:ascii="Times New Roman" w:eastAsia="Calibri" w:hAnsi="Times New Roman" w:cs="Times New Roman"/>
                <w:noProof/>
                <w:sz w:val="20"/>
                <w:szCs w:val="24"/>
              </w:rPr>
              <w:t xml:space="preserve"> </w:t>
            </w:r>
            <w:proofErr w:type="spellStart"/>
            <w:r w:rsidRPr="00A275DB">
              <w:rPr>
                <w:rFonts w:ascii="Arial" w:eastAsia="Calibri" w:hAnsi="Arial" w:cs="Arial"/>
                <w:color w:val="000000"/>
                <w:sz w:val="20"/>
                <w:szCs w:val="20"/>
                <w:lang w:val="en-US"/>
              </w:rPr>
              <w:t>Varshavskoe</w:t>
            </w:r>
            <w:proofErr w:type="spellEnd"/>
            <w:r w:rsidRPr="00A275DB">
              <w:rPr>
                <w:rFonts w:ascii="Arial" w:eastAsia="Calibri" w:hAnsi="Arial" w:cs="Arial"/>
                <w:color w:val="000000"/>
                <w:sz w:val="20"/>
                <w:szCs w:val="20"/>
                <w:lang w:val="en-US"/>
              </w:rPr>
              <w:t xml:space="preserve"> sh. 125 building 1 section 11 K. 35E</w:t>
            </w:r>
            <w:r w:rsidRPr="00A275DB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en-US"/>
              </w:rPr>
              <w:t xml:space="preserve">, Moscow, Russian Federation, </w:t>
            </w:r>
            <w:r w:rsidRPr="00A275DB">
              <w:rPr>
                <w:rFonts w:ascii="Times New Roman" w:eastAsia="Calibri" w:hAnsi="Times New Roman" w:cs="Times New Roman"/>
                <w:sz w:val="20"/>
                <w:szCs w:val="24"/>
                <w:shd w:val="clear" w:color="auto" w:fill="FFFFFF"/>
                <w:lang w:val="en-US"/>
              </w:rPr>
              <w:t>117587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Почтовый адрес 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275DB">
              <w:rPr>
                <w:rFonts w:ascii="Arial" w:eastAsia="Calibri" w:hAnsi="Arial" w:cs="Arial"/>
                <w:sz w:val="20"/>
                <w:szCs w:val="20"/>
              </w:rPr>
              <w:t>Российская Федерация,</w:t>
            </w:r>
          </w:p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Arial" w:eastAsia="Calibri" w:hAnsi="Arial" w:cs="Arial"/>
                <w:sz w:val="20"/>
                <w:szCs w:val="18"/>
              </w:rPr>
            </w:pPr>
            <w:r w:rsidRPr="00A275DB">
              <w:rPr>
                <w:rFonts w:ascii="Arial" w:eastAsia="Calibri" w:hAnsi="Arial" w:cs="Arial"/>
                <w:sz w:val="20"/>
                <w:szCs w:val="20"/>
              </w:rPr>
              <w:t xml:space="preserve">117587,г. Москва, Варшавское шоссе 125 </w:t>
            </w:r>
            <w:proofErr w:type="spellStart"/>
            <w:r w:rsidRPr="00A275DB">
              <w:rPr>
                <w:rFonts w:ascii="Arial" w:eastAsia="Calibri" w:hAnsi="Arial" w:cs="Arial"/>
                <w:sz w:val="20"/>
                <w:szCs w:val="20"/>
              </w:rPr>
              <w:t>стр</w:t>
            </w:r>
            <w:proofErr w:type="spellEnd"/>
            <w:r w:rsidRPr="00A275DB">
              <w:rPr>
                <w:rFonts w:ascii="Arial" w:eastAsia="Calibri" w:hAnsi="Arial" w:cs="Arial"/>
                <w:sz w:val="20"/>
                <w:szCs w:val="20"/>
              </w:rPr>
              <w:t xml:space="preserve"> 1 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Фактический адрес 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4"/>
              </w:rPr>
            </w:pPr>
            <w:r w:rsidRPr="00A275DB">
              <w:rPr>
                <w:rFonts w:ascii="Arial" w:eastAsia="Times New Roman" w:hAnsi="Arial" w:cs="Arial"/>
                <w:sz w:val="20"/>
                <w:szCs w:val="18"/>
                <w:shd w:val="clear" w:color="auto" w:fill="FFFFFF"/>
                <w:lang w:bidi="en-US"/>
              </w:rPr>
              <w:t xml:space="preserve">117587, </w:t>
            </w:r>
            <w:proofErr w:type="spellStart"/>
            <w:r w:rsidRPr="00A275DB">
              <w:rPr>
                <w:rFonts w:ascii="Arial" w:eastAsia="Times New Roman" w:hAnsi="Arial" w:cs="Arial"/>
                <w:sz w:val="20"/>
                <w:szCs w:val="18"/>
                <w:shd w:val="clear" w:color="auto" w:fill="FFFFFF"/>
                <w:lang w:bidi="en-US"/>
              </w:rPr>
              <w:t>г.МОСКВА</w:t>
            </w:r>
            <w:proofErr w:type="spellEnd"/>
            <w:r w:rsidRPr="00A275DB">
              <w:rPr>
                <w:rFonts w:ascii="Arial" w:eastAsia="Times New Roman" w:hAnsi="Arial" w:cs="Arial"/>
                <w:sz w:val="20"/>
                <w:szCs w:val="18"/>
                <w:shd w:val="clear" w:color="auto" w:fill="FFFFFF"/>
                <w:lang w:bidi="en-US"/>
              </w:rPr>
              <w:t xml:space="preserve">, </w:t>
            </w:r>
            <w:proofErr w:type="gramStart"/>
            <w:r w:rsidRPr="00A275DB">
              <w:rPr>
                <w:rFonts w:ascii="Arial" w:eastAsia="Times New Roman" w:hAnsi="Arial" w:cs="Arial"/>
                <w:sz w:val="20"/>
                <w:szCs w:val="18"/>
                <w:shd w:val="clear" w:color="auto" w:fill="FFFFFF"/>
                <w:lang w:bidi="en-US"/>
              </w:rPr>
              <w:t>Варшавское  шоссе</w:t>
            </w:r>
            <w:proofErr w:type="gramEnd"/>
            <w:r w:rsidRPr="00A275DB">
              <w:rPr>
                <w:rFonts w:ascii="Arial" w:eastAsia="Times New Roman" w:hAnsi="Arial" w:cs="Arial"/>
                <w:sz w:val="20"/>
                <w:szCs w:val="18"/>
                <w:shd w:val="clear" w:color="auto" w:fill="FFFFFF"/>
                <w:lang w:bidi="en-US"/>
              </w:rPr>
              <w:t xml:space="preserve"> , ДОМ 125, СТРОЕНИЕ 1, С 11 ЭТ 5 ПОМ </w:t>
            </w:r>
            <w:r w:rsidRPr="00A275DB">
              <w:rPr>
                <w:rFonts w:ascii="Arial" w:eastAsia="Times New Roman" w:hAnsi="Arial" w:cs="Arial"/>
                <w:sz w:val="20"/>
                <w:szCs w:val="18"/>
                <w:shd w:val="clear" w:color="auto" w:fill="FFFFFF"/>
                <w:lang w:val="en-US" w:bidi="en-US"/>
              </w:rPr>
              <w:t>XIV</w:t>
            </w:r>
            <w:r w:rsidRPr="00A275DB">
              <w:rPr>
                <w:rFonts w:ascii="Arial" w:eastAsia="Times New Roman" w:hAnsi="Arial" w:cs="Arial"/>
                <w:sz w:val="20"/>
                <w:szCs w:val="18"/>
                <w:shd w:val="clear" w:color="auto" w:fill="FFFFFF"/>
                <w:lang w:bidi="en-US"/>
              </w:rPr>
              <w:t xml:space="preserve"> К 35Е (ВН.528).</w:t>
            </w:r>
            <w:r w:rsidRPr="00A275DB">
              <w:rPr>
                <w:rFonts w:ascii="Times New Roman" w:eastAsia="Calibri" w:hAnsi="Times New Roman" w:cs="Times New Roman"/>
                <w:noProof/>
                <w:sz w:val="20"/>
                <w:szCs w:val="18"/>
              </w:rPr>
              <w:t xml:space="preserve"> </w:t>
            </w:r>
            <w:r w:rsidRPr="00A275DB">
              <w:rPr>
                <w:rFonts w:ascii="Times New Roman" w:eastAsia="Calibri" w:hAnsi="Times New Roman" w:cs="Times New Roman"/>
                <w:b/>
                <w:noProof/>
                <w:sz w:val="20"/>
                <w:szCs w:val="24"/>
              </w:rPr>
              <w:t>(курьерская доставка)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Телефон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noProof/>
                <w:sz w:val="20"/>
                <w:szCs w:val="24"/>
                <w:lang w:eastAsia="ru-RU"/>
              </w:rPr>
            </w:pPr>
            <w:r w:rsidRPr="00A275DB">
              <w:rPr>
                <w:rFonts w:ascii="Times New Roman" w:eastAsia="Times New Roman" w:hAnsi="Times New Roman" w:cs="Times New Roman"/>
                <w:i/>
                <w:iCs/>
                <w:noProof/>
                <w:sz w:val="20"/>
                <w:szCs w:val="24"/>
                <w:lang w:eastAsia="ru-RU"/>
              </w:rPr>
              <w:t xml:space="preserve">+7(966) 300 03 44 </w:t>
            </w:r>
          </w:p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noProof/>
                <w:sz w:val="20"/>
                <w:szCs w:val="24"/>
                <w:lang w:eastAsia="ru-RU"/>
              </w:rPr>
            </w:pP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Электронная почта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hyperlink r:id="rId8" w:history="1">
              <w:r w:rsidRPr="00A275DB">
                <w:rPr>
                  <w:rFonts w:ascii="Times New Roman" w:eastAsia="Calibri" w:hAnsi="Times New Roman" w:cs="Times New Roman"/>
                  <w:color w:val="0563C1"/>
                  <w:sz w:val="20"/>
                  <w:szCs w:val="24"/>
                  <w:u w:val="single"/>
                  <w:lang w:val="en-US"/>
                </w:rPr>
                <w:t>info</w:t>
              </w:r>
              <w:r w:rsidRPr="00A275DB">
                <w:rPr>
                  <w:rFonts w:ascii="Times New Roman" w:eastAsia="Calibri" w:hAnsi="Times New Roman" w:cs="Times New Roman"/>
                  <w:color w:val="0563C1"/>
                  <w:sz w:val="20"/>
                  <w:szCs w:val="24"/>
                  <w:u w:val="single"/>
                </w:rPr>
                <w:t>@</w:t>
              </w:r>
              <w:proofErr w:type="spellStart"/>
              <w:r w:rsidRPr="00A275DB">
                <w:rPr>
                  <w:rFonts w:ascii="Times New Roman" w:eastAsia="Calibri" w:hAnsi="Times New Roman" w:cs="Times New Roman"/>
                  <w:color w:val="0563C1"/>
                  <w:sz w:val="20"/>
                  <w:szCs w:val="24"/>
                  <w:u w:val="single"/>
                  <w:lang w:val="en-US"/>
                </w:rPr>
                <w:t>trdlogistic</w:t>
              </w:r>
              <w:proofErr w:type="spellEnd"/>
              <w:r w:rsidRPr="00A275DB">
                <w:rPr>
                  <w:rFonts w:ascii="Times New Roman" w:eastAsia="Calibri" w:hAnsi="Times New Roman" w:cs="Times New Roman"/>
                  <w:color w:val="0563C1"/>
                  <w:sz w:val="20"/>
                  <w:szCs w:val="24"/>
                  <w:u w:val="single"/>
                </w:rPr>
                <w:t>.</w:t>
              </w:r>
              <w:proofErr w:type="spellStart"/>
              <w:r w:rsidRPr="00A275DB">
                <w:rPr>
                  <w:rFonts w:ascii="Times New Roman" w:eastAsia="Calibri" w:hAnsi="Times New Roman" w:cs="Times New Roman"/>
                  <w:color w:val="0563C1"/>
                  <w:sz w:val="20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ОКПО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06882047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ОКАТО/ОКТМО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452965</w:t>
            </w:r>
            <w:r w:rsidRPr="00A275DB"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  <w:t>93</w:t>
            </w: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000/</w:t>
            </w:r>
            <w:r w:rsidRPr="00A275DB">
              <w:rPr>
                <w:rFonts w:ascii="Calibri" w:eastAsia="Calibri" w:hAnsi="Calibri" w:cs="Times New Roman"/>
                <w:sz w:val="20"/>
              </w:rPr>
              <w:t xml:space="preserve"> </w:t>
            </w: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459</w:t>
            </w:r>
            <w:r w:rsidRPr="00A275DB"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  <w:t>2</w:t>
            </w: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4000000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ОКВЭД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52.29, 46.21</w:t>
            </w:r>
          </w:p>
        </w:tc>
      </w:tr>
      <w:tr w:rsidR="00A275DB" w:rsidRPr="00A275DB" w:rsidTr="00A275DB">
        <w:tc>
          <w:tcPr>
            <w:tcW w:w="10632" w:type="dxa"/>
            <w:gridSpan w:val="3"/>
            <w:shd w:val="clear" w:color="auto" w:fill="ABD5F5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6"/>
              </w:rPr>
            </w:pPr>
            <w:r w:rsidRPr="00A275DB">
              <w:rPr>
                <w:rFonts w:ascii="Calibri" w:eastAsia="Calibri" w:hAnsi="Calibri" w:cs="Calibri"/>
                <w:b/>
                <w:sz w:val="20"/>
                <w:szCs w:val="26"/>
              </w:rPr>
              <w:t>Сведения о регистрации предприятия</w:t>
            </w:r>
          </w:p>
        </w:tc>
      </w:tr>
      <w:tr w:rsidR="00A275DB" w:rsidRPr="00A275DB" w:rsidTr="00A275DB">
        <w:trPr>
          <w:trHeight w:val="310"/>
        </w:trPr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Регистрационный номер (ОГРН)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1177746198850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Дата регистрации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01.03.2017</w:t>
            </w:r>
          </w:p>
        </w:tc>
      </w:tr>
      <w:tr w:rsidR="00A275DB" w:rsidRPr="00A275DB" w:rsidTr="00A275DB">
        <w:tc>
          <w:tcPr>
            <w:tcW w:w="10632" w:type="dxa"/>
            <w:gridSpan w:val="3"/>
            <w:shd w:val="clear" w:color="auto" w:fill="ABD5F5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6"/>
              </w:rPr>
            </w:pPr>
            <w:r w:rsidRPr="00A275DB">
              <w:rPr>
                <w:rFonts w:ascii="Calibri" w:eastAsia="Calibri" w:hAnsi="Calibri" w:cs="Calibri"/>
                <w:b/>
                <w:sz w:val="20"/>
                <w:szCs w:val="26"/>
              </w:rPr>
              <w:t>Сведения о банковских счетах (рублевый счет)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Полное наименование банка</w:t>
            </w:r>
          </w:p>
        </w:tc>
        <w:tc>
          <w:tcPr>
            <w:tcW w:w="6237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A275DB">
              <w:rPr>
                <w:rFonts w:ascii="Arial" w:eastAsia="Calibri" w:hAnsi="Arial" w:cs="Arial"/>
                <w:b/>
                <w:color w:val="000000"/>
                <w:spacing w:val="-4"/>
                <w:sz w:val="20"/>
                <w:shd w:val="clear" w:color="auto" w:fill="FFFFFF"/>
              </w:rPr>
              <w:t xml:space="preserve">ТОЧКА ПАО БАНКА "ФК ОТКРЫТИЕ" г. Москва 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Корреспондентский счет</w:t>
            </w:r>
          </w:p>
        </w:tc>
        <w:tc>
          <w:tcPr>
            <w:tcW w:w="6237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A275DB">
              <w:rPr>
                <w:rFonts w:ascii="Arial" w:eastAsia="Calibri" w:hAnsi="Arial" w:cs="Arial"/>
                <w:b/>
                <w:color w:val="000000"/>
                <w:spacing w:val="-4"/>
                <w:sz w:val="20"/>
                <w:shd w:val="clear" w:color="auto" w:fill="FFFFFF"/>
              </w:rPr>
              <w:t>30101810845250000999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Расчетный счет</w:t>
            </w:r>
            <w:r w:rsidRPr="00A275DB"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  <w:t xml:space="preserve"> </w:t>
            </w: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Рубли</w:t>
            </w:r>
          </w:p>
        </w:tc>
        <w:tc>
          <w:tcPr>
            <w:tcW w:w="6237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</w:pPr>
            <w:r w:rsidRPr="00A275DB">
              <w:rPr>
                <w:rFonts w:ascii="Arial" w:eastAsia="Calibri" w:hAnsi="Arial" w:cs="Arial"/>
                <w:b/>
                <w:color w:val="000000"/>
                <w:spacing w:val="-4"/>
                <w:sz w:val="20"/>
                <w:shd w:val="clear" w:color="auto" w:fill="FFFFFF"/>
              </w:rPr>
              <w:t>40702810802500085081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БИК</w:t>
            </w:r>
          </w:p>
        </w:tc>
        <w:tc>
          <w:tcPr>
            <w:tcW w:w="6237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4"/>
              </w:rPr>
            </w:pPr>
            <w:r w:rsidRPr="00A275DB">
              <w:rPr>
                <w:rFonts w:ascii="Arial" w:eastAsia="Calibri" w:hAnsi="Arial" w:cs="Arial"/>
                <w:b/>
                <w:color w:val="000000"/>
                <w:spacing w:val="-4"/>
                <w:sz w:val="20"/>
                <w:szCs w:val="24"/>
                <w:shd w:val="clear" w:color="auto" w:fill="FFFFFF"/>
              </w:rPr>
              <w:t>044525999</w:t>
            </w:r>
          </w:p>
        </w:tc>
      </w:tr>
      <w:tr w:rsidR="00A275DB" w:rsidRPr="00A275DB" w:rsidTr="00A275DB">
        <w:tc>
          <w:tcPr>
            <w:tcW w:w="10632" w:type="dxa"/>
            <w:gridSpan w:val="3"/>
            <w:shd w:val="clear" w:color="auto" w:fill="ABD5F5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6"/>
              </w:rPr>
            </w:pPr>
            <w:r w:rsidRPr="00A275DB">
              <w:rPr>
                <w:rFonts w:ascii="Calibri" w:eastAsia="Calibri" w:hAnsi="Calibri" w:cs="Calibri"/>
                <w:b/>
                <w:sz w:val="20"/>
                <w:szCs w:val="26"/>
              </w:rPr>
              <w:t xml:space="preserve">Сведения о банковских счетах (валютные счета </w:t>
            </w:r>
            <w:r w:rsidRPr="00A275DB">
              <w:rPr>
                <w:rFonts w:ascii="Calibri" w:eastAsia="Calibri" w:hAnsi="Calibri" w:cs="Calibri"/>
                <w:b/>
                <w:sz w:val="20"/>
                <w:szCs w:val="26"/>
                <w:lang w:val="en-US"/>
              </w:rPr>
              <w:t>USD</w:t>
            </w:r>
            <w:r w:rsidRPr="00A275DB">
              <w:rPr>
                <w:rFonts w:ascii="Calibri" w:eastAsia="Calibri" w:hAnsi="Calibri" w:cs="Calibri"/>
                <w:b/>
                <w:sz w:val="20"/>
                <w:szCs w:val="26"/>
              </w:rPr>
              <w:t>)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Полное наименование банка</w:t>
            </w:r>
          </w:p>
        </w:tc>
        <w:tc>
          <w:tcPr>
            <w:tcW w:w="6237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Arial" w:eastAsia="Calibri" w:hAnsi="Arial" w:cs="Arial"/>
                <w:b/>
                <w:spacing w:val="-4"/>
                <w:sz w:val="20"/>
                <w:szCs w:val="20"/>
                <w:shd w:val="clear" w:color="auto" w:fill="F4F4F4"/>
                <w:lang w:val="en-US"/>
              </w:rPr>
            </w:pPr>
            <w:r w:rsidRPr="00A275DB">
              <w:rPr>
                <w:rFonts w:ascii="Arial" w:eastAsia="Calibri" w:hAnsi="Arial" w:cs="Arial"/>
                <w:b/>
                <w:spacing w:val="-4"/>
                <w:sz w:val="20"/>
                <w:szCs w:val="20"/>
                <w:shd w:val="clear" w:color="auto" w:fill="F4F4F4"/>
                <w:lang w:val="en-US"/>
              </w:rPr>
              <w:t>BANK OTKRITIE FINANCIAL CORPORATION (PUBLIC JOINT-STOCK COMPANY)</w:t>
            </w:r>
          </w:p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A275DB">
              <w:rPr>
                <w:rFonts w:ascii="Arial" w:eastAsia="Calibri" w:hAnsi="Arial" w:cs="Arial"/>
                <w:b/>
                <w:spacing w:val="-4"/>
                <w:sz w:val="20"/>
                <w:szCs w:val="20"/>
                <w:shd w:val="clear" w:color="auto" w:fill="F4F4F4"/>
                <w:lang w:val="en-US"/>
              </w:rPr>
              <w:t>BLD.4 LETNIKOVSKAYA STREET 2, MOSCOW, RUSSIA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  <w:t>SWIFT</w:t>
            </w:r>
          </w:p>
        </w:tc>
        <w:tc>
          <w:tcPr>
            <w:tcW w:w="6237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A275DB">
              <w:rPr>
                <w:rFonts w:ascii="Arial" w:eastAsia="Calibri" w:hAnsi="Arial" w:cs="Arial"/>
                <w:b/>
                <w:spacing w:val="-4"/>
                <w:sz w:val="20"/>
                <w:shd w:val="clear" w:color="auto" w:fill="F4F4F4"/>
              </w:rPr>
              <w:t>JSNMRUMMXXX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Счет Доллары США  </w:t>
            </w:r>
            <w:r w:rsidRPr="00A275DB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(</w:t>
            </w: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USD</w:t>
            </w:r>
            <w:r w:rsidRPr="00A275DB">
              <w:rPr>
                <w:rFonts w:ascii="Times New Roman" w:eastAsia="Calibri" w:hAnsi="Times New Roman" w:cs="Times New Roman"/>
                <w:i/>
                <w:sz w:val="20"/>
                <w:szCs w:val="24"/>
                <w:lang w:val="en-US"/>
              </w:rPr>
              <w:t>)</w:t>
            </w:r>
          </w:p>
        </w:tc>
        <w:tc>
          <w:tcPr>
            <w:tcW w:w="6237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lang w:val="en-US"/>
              </w:rPr>
            </w:pPr>
            <w:r w:rsidRPr="00A275DB">
              <w:rPr>
                <w:rFonts w:ascii="Arial" w:eastAsia="Calibri" w:hAnsi="Arial" w:cs="Arial"/>
                <w:b/>
                <w:spacing w:val="-4"/>
                <w:sz w:val="20"/>
                <w:shd w:val="clear" w:color="auto" w:fill="F4F4F4"/>
              </w:rPr>
              <w:t>40702840801500010661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</w:pP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Счет </w:t>
            </w: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 xml:space="preserve">USD </w:t>
            </w: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(</w:t>
            </w:r>
            <w:r w:rsidRPr="00A275DB"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  <w:t>транзитный</w:t>
            </w:r>
            <w:r w:rsidRPr="00A275DB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)</w:t>
            </w:r>
          </w:p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  <w:r w:rsidRPr="00A275DB">
              <w:rPr>
                <w:rFonts w:ascii="Times New Roman" w:eastAsia="Calibri" w:hAnsi="Times New Roman" w:cs="Times New Roman"/>
                <w:b/>
                <w:bCs/>
                <w:color w:val="274193"/>
                <w:sz w:val="20"/>
                <w:szCs w:val="24"/>
                <w:shd w:val="clear" w:color="auto" w:fill="FFFFFF"/>
              </w:rPr>
              <w:t>для расчетов в валюте</w:t>
            </w:r>
          </w:p>
        </w:tc>
        <w:tc>
          <w:tcPr>
            <w:tcW w:w="6237" w:type="dxa"/>
            <w:vAlign w:val="center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</w:pPr>
            <w:r w:rsidRPr="00A275DB">
              <w:rPr>
                <w:rFonts w:ascii="Arial" w:eastAsia="Calibri" w:hAnsi="Arial" w:cs="Arial"/>
                <w:b/>
                <w:spacing w:val="-4"/>
                <w:sz w:val="20"/>
                <w:shd w:val="clear" w:color="auto" w:fill="FFFFFF"/>
              </w:rPr>
              <w:t xml:space="preserve">40702840101500010662 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ind w:left="357"/>
              <w:contextualSpacing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ind w:left="357"/>
              <w:contextualSpacing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Банк корреспондент: 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  <w:r w:rsidRPr="00A275DB">
              <w:rPr>
                <w:rFonts w:ascii="Arial" w:eastAsia="Calibri" w:hAnsi="Arial" w:cs="Arial"/>
                <w:color w:val="000000"/>
                <w:spacing w:val="-4"/>
                <w:sz w:val="20"/>
                <w:shd w:val="clear" w:color="auto" w:fill="FFFFFF"/>
                <w:lang w:val="en-US"/>
              </w:rPr>
              <w:t>CITIBANK NA, NEW YORK, USA</w:t>
            </w:r>
            <w:r w:rsidRPr="00A275DB">
              <w:rPr>
                <w:rFonts w:ascii="Arial" w:eastAsia="Calibri" w:hAnsi="Arial" w:cs="Arial"/>
                <w:color w:val="000000"/>
                <w:spacing w:val="-4"/>
                <w:sz w:val="20"/>
                <w:lang w:val="en-US"/>
              </w:rPr>
              <w:br/>
            </w:r>
            <w:r w:rsidRPr="00A275DB">
              <w:rPr>
                <w:rFonts w:ascii="Arial" w:eastAsia="Calibri" w:hAnsi="Arial" w:cs="Arial"/>
                <w:color w:val="000000"/>
                <w:spacing w:val="-4"/>
                <w:sz w:val="20"/>
                <w:shd w:val="clear" w:color="auto" w:fill="FFFFFF"/>
                <w:lang w:val="en-US"/>
              </w:rPr>
              <w:t>SWIFT: CITIUS33</w:t>
            </w:r>
            <w:r w:rsidRPr="00A275DB">
              <w:rPr>
                <w:rFonts w:ascii="Arial" w:eastAsia="Calibri" w:hAnsi="Arial" w:cs="Arial"/>
                <w:color w:val="000000"/>
                <w:spacing w:val="-4"/>
                <w:sz w:val="20"/>
                <w:lang w:val="en-US"/>
              </w:rPr>
              <w:br/>
            </w:r>
            <w:r w:rsidRPr="00A275DB">
              <w:rPr>
                <w:rFonts w:ascii="Arial" w:eastAsia="Calibri" w:hAnsi="Arial" w:cs="Arial"/>
                <w:color w:val="000000"/>
                <w:spacing w:val="-4"/>
                <w:sz w:val="20"/>
                <w:shd w:val="clear" w:color="auto" w:fill="FFFFFF"/>
                <w:lang w:val="en-US"/>
              </w:rPr>
              <w:t xml:space="preserve">ACCOUNT: 36253499 </w:t>
            </w:r>
          </w:p>
        </w:tc>
      </w:tr>
      <w:tr w:rsidR="00A275DB" w:rsidRPr="00A275DB" w:rsidTr="00A275DB">
        <w:tc>
          <w:tcPr>
            <w:tcW w:w="10632" w:type="dxa"/>
            <w:gridSpan w:val="3"/>
            <w:shd w:val="clear" w:color="auto" w:fill="ABD5F5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Генеральный  директор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Винокуров Андрей Александрович  </w:t>
            </w:r>
          </w:p>
        </w:tc>
      </w:tr>
      <w:tr w:rsidR="00A275DB" w:rsidRPr="00A275DB" w:rsidTr="00A275DB">
        <w:tc>
          <w:tcPr>
            <w:tcW w:w="709" w:type="dxa"/>
          </w:tcPr>
          <w:p w:rsidR="00A275DB" w:rsidRPr="00A275DB" w:rsidRDefault="00A275DB" w:rsidP="00A275DB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357" w:hanging="35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3686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>Главный бухгалтер</w:t>
            </w:r>
          </w:p>
        </w:tc>
        <w:tc>
          <w:tcPr>
            <w:tcW w:w="6237" w:type="dxa"/>
          </w:tcPr>
          <w:p w:rsidR="00A275DB" w:rsidRPr="00A275DB" w:rsidRDefault="00A275DB" w:rsidP="00A275D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275DB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Винокуров Андрей Александрович </w:t>
            </w:r>
          </w:p>
        </w:tc>
      </w:tr>
    </w:tbl>
    <w:p w:rsidR="004F216C" w:rsidRDefault="004F216C" w:rsidP="00A275DB">
      <w:bookmarkStart w:id="0" w:name="_GoBack"/>
      <w:bookmarkEnd w:id="0"/>
    </w:p>
    <w:sectPr w:rsidR="004F216C" w:rsidSect="004F216C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4D1" w:rsidRDefault="008D54D1">
      <w:pPr>
        <w:spacing w:after="0" w:line="240" w:lineRule="auto"/>
      </w:pPr>
      <w:r>
        <w:separator/>
      </w:r>
    </w:p>
  </w:endnote>
  <w:endnote w:type="continuationSeparator" w:id="0">
    <w:p w:rsidR="008D54D1" w:rsidRDefault="008D5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76A" w:rsidRDefault="00A275DB">
    <w:pPr>
      <w:pStyle w:val="ae"/>
      <w:jc w:val="center"/>
    </w:pPr>
    <w:r>
      <w:rPr>
        <w:noProof/>
        <w:lang w:eastAsia="ru-RU"/>
      </w:rPr>
      <w:drawing>
        <wp:inline distT="0" distB="0" distL="0" distR="0">
          <wp:extent cx="6902450" cy="1403350"/>
          <wp:effectExtent l="0" t="0" r="0" b="6350"/>
          <wp:docPr id="1" name="Рисунок 1" descr="C:\Users\Андрей\AppData\Local\Microsoft\Windows\INetCache\Content.Word\3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ндрей\AppData\Local\Microsoft\Windows\INetCache\Content.Word\33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2450" cy="1403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4D1" w:rsidRDefault="008D54D1">
      <w:pPr>
        <w:spacing w:after="0" w:line="240" w:lineRule="auto"/>
      </w:pPr>
      <w:r>
        <w:separator/>
      </w:r>
    </w:p>
  </w:footnote>
  <w:footnote w:type="continuationSeparator" w:id="0">
    <w:p w:rsidR="008D54D1" w:rsidRDefault="008D5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762" w:rsidRDefault="008D54D1">
    <w:pPr>
      <w:pStyle w:val="ad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2508891" o:spid="_x0000_s2053" type="#_x0000_t75" style="position:absolute;margin-left:0;margin-top:0;width:543.5pt;height:307.7pt;z-index:-251657216;mso-position-horizontal:center;mso-position-horizontal-relative:margin;mso-position-vertical:center;mso-position-vertical-relative:margin" o:allowincell="f">
          <v:imagedata r:id="rId1" o:title="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76A" w:rsidRDefault="008D54D1">
    <w:pPr>
      <w:pStyle w:val="ad"/>
      <w:jc w:val="center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2508892" o:spid="_x0000_s2054" type="#_x0000_t75" style="position:absolute;left:0;text-align:left;margin-left:0;margin-top:0;width:543.5pt;height:307.7pt;z-index:-251656192;mso-position-horizontal:center;mso-position-horizontal-relative:margin;mso-position-vertical:center;mso-position-vertical-relative:margin" o:allowincell="f">
          <v:imagedata r:id="rId1" o:title="2"/>
          <w10:wrap anchorx="margin" anchory="margin"/>
        </v:shape>
      </w:pict>
    </w:r>
    <w:r w:rsidR="00A275DB">
      <w:rPr>
        <w:noProof/>
        <w:lang w:eastAsia="ru-RU"/>
      </w:rPr>
      <w:drawing>
        <wp:inline distT="0" distB="0" distL="0" distR="0">
          <wp:extent cx="6635750" cy="660400"/>
          <wp:effectExtent l="0" t="0" r="0" b="6350"/>
          <wp:docPr id="4" name="Рисунок 4" descr="C:\Users\Андрей\AppData\Local\Microsoft\Windows\INetCache\Content.Word\11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Андрей\AppData\Local\Microsoft\Windows\INetCache\Content.Word\11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E376A" w:rsidRDefault="00FE376A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762" w:rsidRDefault="008D54D1">
    <w:pPr>
      <w:pStyle w:val="ad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2508890" o:spid="_x0000_s2052" type="#_x0000_t75" style="position:absolute;margin-left:0;margin-top:0;width:543.5pt;height:307.7pt;z-index:-251658240;mso-position-horizontal:center;mso-position-horizontal-relative:margin;mso-position-vertical:center;mso-position-vertical-relative:margin" o:allowincell="f">
          <v:imagedata r:id="rId1" o:title="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C0DD7"/>
    <w:multiLevelType w:val="hybridMultilevel"/>
    <w:tmpl w:val="5BD6B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76A"/>
    <w:rsid w:val="00334762"/>
    <w:rsid w:val="004F216C"/>
    <w:rsid w:val="005961C2"/>
    <w:rsid w:val="008D54D1"/>
    <w:rsid w:val="00A275DB"/>
    <w:rsid w:val="00DA0E15"/>
    <w:rsid w:val="00E80E0D"/>
    <w:rsid w:val="00FE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536A79C"/>
  <w15:docId w15:val="{B6D4BAE3-D31B-42F2-8E27-4DEF3AE4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qFormat/>
    <w:rsid w:val="003D0588"/>
  </w:style>
  <w:style w:type="character" w:customStyle="1" w:styleId="a6">
    <w:name w:val="Нижний колонтитул Знак"/>
    <w:basedOn w:val="a2"/>
    <w:uiPriority w:val="99"/>
    <w:qFormat/>
    <w:rsid w:val="003D0588"/>
  </w:style>
  <w:style w:type="character" w:customStyle="1" w:styleId="a7">
    <w:name w:val="Текст выноски Знак"/>
    <w:basedOn w:val="a2"/>
    <w:uiPriority w:val="99"/>
    <w:semiHidden/>
    <w:qFormat/>
    <w:rsid w:val="003D0588"/>
    <w:rPr>
      <w:rFonts w:ascii="Tahoma" w:hAnsi="Tahoma" w:cs="Tahoma"/>
      <w:sz w:val="16"/>
      <w:szCs w:val="16"/>
    </w:rPr>
  </w:style>
  <w:style w:type="character" w:customStyle="1" w:styleId="a8">
    <w:name w:val="Выделение жирным"/>
    <w:qFormat/>
    <w:rPr>
      <w:b/>
      <w:bCs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3D0588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3D0588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alloon Text"/>
    <w:basedOn w:val="a"/>
    <w:uiPriority w:val="99"/>
    <w:semiHidden/>
    <w:unhideWhenUsed/>
    <w:qFormat/>
    <w:rsid w:val="003D0588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rdlogistic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DCE46-7944-43CE-8987-30F86E2E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ASSA-dress</dc:creator>
  <dc:description/>
  <cp:lastModifiedBy>Андрей</cp:lastModifiedBy>
  <cp:revision>2</cp:revision>
  <dcterms:created xsi:type="dcterms:W3CDTF">2021-11-12T09:49:00Z</dcterms:created>
  <dcterms:modified xsi:type="dcterms:W3CDTF">2021-11-12T09:49:00Z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